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3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A10CFE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УГУЙСКОГО</w:t>
      </w:r>
      <w:r w:rsidR="00C6799F" w:rsidRPr="007D50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7D5037" w:rsidRDefault="00AA12C7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7D50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г.            </w:t>
      </w:r>
      <w:r w:rsidR="007D503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с.  </w:t>
      </w:r>
      <w:proofErr w:type="spellStart"/>
      <w:r w:rsidR="00A10CFE">
        <w:rPr>
          <w:rFonts w:ascii="Times New Roman" w:eastAsia="Times New Roman" w:hAnsi="Times New Roman" w:cs="Times New Roman"/>
          <w:sz w:val="28"/>
          <w:szCs w:val="28"/>
        </w:rPr>
        <w:t>Угуй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10CFE">
        <w:rPr>
          <w:rFonts w:ascii="Times New Roman" w:hAnsi="Times New Roman" w:cs="Times New Roman"/>
          <w:spacing w:val="2"/>
          <w:sz w:val="28"/>
          <w:szCs w:val="28"/>
        </w:rPr>
        <w:t>Угуйском</w:t>
      </w:r>
      <w:proofErr w:type="spellEnd"/>
      <w:r w:rsidR="00A82D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00F1C">
        <w:rPr>
          <w:rFonts w:ascii="Times New Roman" w:hAnsi="Times New Roman" w:cs="Times New Roman"/>
          <w:spacing w:val="2"/>
          <w:sz w:val="28"/>
          <w:szCs w:val="28"/>
        </w:rPr>
        <w:t>Угуйском</w:t>
      </w:r>
      <w:bookmarkStart w:id="0" w:name="_GoBack"/>
      <w:bookmarkEnd w:id="0"/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DD2" w:rsidRDefault="00A82D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DD2" w:rsidRDefault="00A82DD2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proofErr w:type="gramEnd"/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10CFE" w:rsidRDefault="00AA12C7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Шуньков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Default="00C6799F" w:rsidP="00A8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DD2" w:rsidRPr="00EC39B3" w:rsidRDefault="00A82DD2" w:rsidP="00A8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EC39B3" w:rsidRDefault="00A10CF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82DD2" w:rsidRDefault="00AA12C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A10CFE">
        <w:rPr>
          <w:rFonts w:ascii="Times New Roman" w:eastAsia="Times New Roman" w:hAnsi="Times New Roman" w:cs="Times New Roman"/>
          <w:bCs/>
          <w:sz w:val="28"/>
          <w:szCs w:val="28"/>
        </w:rPr>
        <w:t>20.12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10CFE">
        <w:rPr>
          <w:rFonts w:ascii="Times New Roman" w:eastAsia="Times New Roman" w:hAnsi="Times New Roman" w:cs="Times New Roman"/>
          <w:bCs/>
          <w:sz w:val="28"/>
          <w:szCs w:val="28"/>
        </w:rPr>
        <w:t>89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Tr="00C954ED">
        <w:tc>
          <w:tcPr>
            <w:tcW w:w="4785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C954ED" w:rsidRDefault="00C954ED" w:rsidP="00C954ED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hAnsi="Times New Roman" w:cs="Times New Roman"/>
          <w:spacing w:val="2"/>
          <w:sz w:val="28"/>
          <w:szCs w:val="28"/>
        </w:rPr>
        <w:t>Побединском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F53A69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A69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F53A69">
        <w:rPr>
          <w:rFonts w:ascii="Times New Roman" w:hAnsi="Times New Roman" w:cs="Times New Roman"/>
          <w:spacing w:val="2"/>
          <w:sz w:val="28"/>
          <w:szCs w:val="28"/>
        </w:rPr>
        <w:t>Угуйском</w:t>
      </w:r>
      <w:proofErr w:type="spellEnd"/>
      <w:r w:rsidR="00A82DD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A12C7">
        <w:rPr>
          <w:rFonts w:ascii="Times New Roman" w:eastAsia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F53A69">
        <w:rPr>
          <w:rFonts w:ascii="Times New Roman" w:hAnsi="Times New Roman" w:cs="Times New Roman"/>
          <w:spacing w:val="2"/>
          <w:sz w:val="28"/>
          <w:szCs w:val="28"/>
        </w:rPr>
        <w:t>Угуйском</w:t>
      </w:r>
      <w:proofErr w:type="spellEnd"/>
      <w:r w:rsidR="00F53A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</w:t>
      </w:r>
      <w:r w:rsidR="00A82DD2">
        <w:rPr>
          <w:rFonts w:ascii="Times New Roman" w:eastAsia="Times New Roman" w:hAnsi="Times New Roman" w:cs="Times New Roman"/>
          <w:sz w:val="28"/>
          <w:szCs w:val="28"/>
        </w:rPr>
        <w:t xml:space="preserve">ии  </w:t>
      </w:r>
      <w:r w:rsidR="00A10CFE">
        <w:rPr>
          <w:rFonts w:ascii="Times New Roman" w:eastAsia="Times New Roman" w:hAnsi="Times New Roman" w:cs="Times New Roman"/>
          <w:sz w:val="28"/>
          <w:szCs w:val="28"/>
        </w:rPr>
        <w:t>Угуйского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A12C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885F33" w:rsidRPr="00C6799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4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4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FD39C8">
        <w:trPr>
          <w:gridAfter w:val="3"/>
          <w:wAfter w:w="26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200F1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FD39C8">
        <w:trPr>
          <w:gridAfter w:val="3"/>
          <w:wAfter w:w="268" w:type="dxa"/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закона от 8 ноября 2007 г. N 259-ФЗ "Устав автомобильного транспорта и городского наземного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электрического транспорта"</w:t>
            </w:r>
          </w:p>
        </w:tc>
      </w:tr>
      <w:tr w:rsidR="00E40D86" w:rsidRPr="00C6799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39C8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E40D86" w:rsidRPr="00C6799F" w:rsidTr="00FD39C8">
        <w:trPr>
          <w:gridAfter w:val="3"/>
          <w:wAfter w:w="268" w:type="dxa"/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______ сельсовета </w:t>
            </w:r>
            <w:r w:rsidR="00AA12C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Усть-Таркского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 от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 №___ "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утверждении Порядка создания</w:t>
            </w:r>
          </w:p>
          <w:p w:rsidR="00E40D86" w:rsidRPr="00C6799F" w:rsidRDefault="00E40D86" w:rsidP="00E93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</w:p>
          <w:p w:rsidR="00E40D86" w:rsidRPr="00C6799F" w:rsidRDefault="00E40D86" w:rsidP="00E93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сельсовета </w:t>
            </w:r>
            <w:r w:rsidR="00AA12C7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Усть-Таркского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E40D86" w:rsidRPr="00C6799F" w:rsidTr="00FD39C8">
        <w:trPr>
          <w:gridAfter w:val="3"/>
          <w:wAfter w:w="268" w:type="dxa"/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284B3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sz w:val="28"/>
                <w:szCs w:val="28"/>
              </w:rPr>
              <w:t>Постановление адм</w:t>
            </w:r>
            <w:r w:rsidR="00284B31">
              <w:rPr>
                <w:sz w:val="28"/>
                <w:szCs w:val="28"/>
              </w:rPr>
              <w:t xml:space="preserve">инистрации ______ сельсовета </w:t>
            </w:r>
            <w:r w:rsidR="00AA12C7">
              <w:rPr>
                <w:sz w:val="28"/>
                <w:szCs w:val="28"/>
              </w:rPr>
              <w:t>Усть-Таркского</w:t>
            </w:r>
            <w:r w:rsidR="00284B31">
              <w:rPr>
                <w:sz w:val="28"/>
                <w:szCs w:val="28"/>
              </w:rPr>
              <w:t xml:space="preserve"> </w:t>
            </w:r>
            <w:r w:rsidRPr="00C6799F">
              <w:rPr>
                <w:sz w:val="28"/>
                <w:szCs w:val="28"/>
              </w:rPr>
              <w:t xml:space="preserve">района Новосибирской области от ____ №___ " Об утверждении </w:t>
            </w:r>
            <w:r w:rsidRPr="00C6799F">
              <w:rPr>
                <w:bCs/>
                <w:sz w:val="28"/>
                <w:szCs w:val="28"/>
              </w:rPr>
              <w:t>Порядка выдачи согласия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spacing w:val="2"/>
                <w:sz w:val="28"/>
                <w:szCs w:val="28"/>
              </w:rPr>
              <w:t>на строительство, реконструкцию</w:t>
            </w:r>
            <w:r w:rsidRPr="00C6799F">
              <w:rPr>
                <w:bCs/>
                <w:sz w:val="28"/>
                <w:szCs w:val="28"/>
              </w:rPr>
              <w:t>, проведение капитального ремонта, ремонта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пересечений и примыканий к автомобильным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дорогам местного значения _______ сельсовета</w:t>
            </w:r>
            <w:r w:rsidRPr="00C6799F">
              <w:rPr>
                <w:sz w:val="28"/>
                <w:szCs w:val="28"/>
              </w:rPr>
              <w:t xml:space="preserve">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области"</w:t>
            </w:r>
          </w:p>
        </w:tc>
      </w:tr>
      <w:tr w:rsidR="00E40D86" w:rsidRPr="00C6799F" w:rsidTr="00FD39C8">
        <w:trPr>
          <w:gridAfter w:val="3"/>
          <w:wAfter w:w="268" w:type="dxa"/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</w:t>
            </w:r>
            <w:proofErr w:type="gramStart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C6799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 сельсовета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 №__ "</w:t>
            </w:r>
            <w:r w:rsidRPr="00C6799F">
              <w:rPr>
                <w:sz w:val="28"/>
                <w:szCs w:val="28"/>
              </w:rPr>
              <w:t xml:space="preserve"> Об утверждении </w:t>
            </w:r>
            <w:proofErr w:type="gramStart"/>
            <w:r w:rsidRPr="00C6799F">
              <w:rPr>
                <w:sz w:val="28"/>
                <w:szCs w:val="28"/>
              </w:rPr>
              <w:t>положения  «</w:t>
            </w:r>
            <w:proofErr w:type="gramEnd"/>
            <w:r w:rsidRPr="00C6799F">
              <w:rPr>
                <w:sz w:val="28"/>
                <w:szCs w:val="28"/>
              </w:rPr>
              <w:t xml:space="preserve">О порядке содержания и ремонта автомобильных дорог общего пользования местного значения  </w:t>
            </w:r>
          </w:p>
          <w:p w:rsidR="00E40D86" w:rsidRPr="00C6799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________  сельсовета </w:t>
            </w:r>
            <w:r w:rsidR="00AA12C7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="00AA1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Таркского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FD39C8" w:rsidRPr="00C6799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ли требования </w:t>
            </w:r>
            <w:proofErr w:type="gramStart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порядке</w:t>
            </w:r>
            <w:proofErr w:type="gramEnd"/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C6799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C6799F" w:rsidRDefault="00FD39C8" w:rsidP="00E93C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799F">
              <w:rPr>
                <w:bCs/>
                <w:sz w:val="28"/>
                <w:szCs w:val="28"/>
              </w:rPr>
              <w:t xml:space="preserve">Постановление администрации ______ сельсовета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 от _______ №__ "</w:t>
            </w:r>
            <w:r w:rsidRPr="00C6799F">
              <w:rPr>
                <w:sz w:val="28"/>
                <w:szCs w:val="28"/>
              </w:rPr>
              <w:t xml:space="preserve"> </w:t>
            </w:r>
            <w:r w:rsidRPr="00C6799F">
              <w:rPr>
                <w:bCs/>
                <w:sz w:val="28"/>
                <w:szCs w:val="28"/>
              </w:rPr>
              <w:t>Об утверждении Порядка установления и использования полос отвода автомобильных дорог местного значения _____</w:t>
            </w:r>
            <w:proofErr w:type="gramStart"/>
            <w:r w:rsidRPr="00C6799F">
              <w:rPr>
                <w:bCs/>
                <w:sz w:val="28"/>
                <w:szCs w:val="28"/>
              </w:rPr>
              <w:t>_  сельсовета</w:t>
            </w:r>
            <w:proofErr w:type="gramEnd"/>
            <w:r w:rsidRPr="00C6799F">
              <w:rPr>
                <w:bCs/>
                <w:sz w:val="28"/>
                <w:szCs w:val="28"/>
              </w:rPr>
              <w:t xml:space="preserve"> </w:t>
            </w:r>
            <w:r w:rsidR="00AA12C7">
              <w:rPr>
                <w:bCs/>
                <w:sz w:val="28"/>
                <w:szCs w:val="28"/>
              </w:rPr>
              <w:t>Усть-Таркского</w:t>
            </w:r>
            <w:r w:rsidRPr="00C6799F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C6799F">
              <w:rPr>
                <w:sz w:val="28"/>
                <w:szCs w:val="28"/>
              </w:rPr>
              <w:t xml:space="preserve">" 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00F1C"/>
    <w:rsid w:val="00284B31"/>
    <w:rsid w:val="003203EC"/>
    <w:rsid w:val="00345937"/>
    <w:rsid w:val="0042330B"/>
    <w:rsid w:val="004736C9"/>
    <w:rsid w:val="00732F65"/>
    <w:rsid w:val="007D5037"/>
    <w:rsid w:val="00885F33"/>
    <w:rsid w:val="00A10CFE"/>
    <w:rsid w:val="00A82DD2"/>
    <w:rsid w:val="00AA12C7"/>
    <w:rsid w:val="00B2310F"/>
    <w:rsid w:val="00B326F1"/>
    <w:rsid w:val="00C104AA"/>
    <w:rsid w:val="00C6799F"/>
    <w:rsid w:val="00C954ED"/>
    <w:rsid w:val="00CF7E70"/>
    <w:rsid w:val="00D62798"/>
    <w:rsid w:val="00DB40BC"/>
    <w:rsid w:val="00E40D86"/>
    <w:rsid w:val="00F53A69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A48E4-AC0E-4E08-84C9-F28DE14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41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6720-C077-45EC-9077-D55CBEF0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2022-01-31T03:14:00Z</cp:lastPrinted>
  <dcterms:created xsi:type="dcterms:W3CDTF">2021-10-13T05:58:00Z</dcterms:created>
  <dcterms:modified xsi:type="dcterms:W3CDTF">2022-01-31T03:14:00Z</dcterms:modified>
</cp:coreProperties>
</file>